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D1A9" w14:textId="382DDCA1" w:rsidR="004A64D5" w:rsidRDefault="00D436EB">
      <w:r>
        <w:t>PRESSEMITTEILUNG</w:t>
      </w:r>
    </w:p>
    <w:p w14:paraId="5275E6A0" w14:textId="4C58EC65" w:rsidR="00D436EB" w:rsidRDefault="00D436EB"/>
    <w:p w14:paraId="0A71C712" w14:textId="4D35114D" w:rsidR="00D436EB" w:rsidRPr="00D436EB" w:rsidRDefault="00D436EB">
      <w:pPr>
        <w:rPr>
          <w:b/>
          <w:bCs/>
          <w:sz w:val="28"/>
          <w:szCs w:val="28"/>
        </w:rPr>
      </w:pPr>
      <w:r w:rsidRPr="00D436EB">
        <w:rPr>
          <w:b/>
          <w:bCs/>
          <w:sz w:val="28"/>
          <w:szCs w:val="28"/>
        </w:rPr>
        <w:t>Es ist fünf nach zwölf: Zeit zu handeln!</w:t>
      </w:r>
    </w:p>
    <w:p w14:paraId="3455374D" w14:textId="7601E31D" w:rsidR="00D436EB" w:rsidRPr="00D436EB" w:rsidRDefault="00D436EB">
      <w:pPr>
        <w:rPr>
          <w:b/>
          <w:bCs/>
        </w:rPr>
      </w:pPr>
      <w:r w:rsidRPr="00D436EB">
        <w:rPr>
          <w:b/>
          <w:bCs/>
        </w:rPr>
        <w:t xml:space="preserve">12. Mai 2023 – Pflege braucht </w:t>
      </w:r>
      <w:r w:rsidR="00A9787D">
        <w:rPr>
          <w:b/>
          <w:bCs/>
        </w:rPr>
        <w:t>immer noch</w:t>
      </w:r>
      <w:r w:rsidRPr="00D436EB">
        <w:rPr>
          <w:b/>
          <w:bCs/>
        </w:rPr>
        <w:t xml:space="preserve"> Aufwind und wird daher laut. Nachdem sich die Arbeitsbedingungen auch im zurückliegenden Jahr vielerorts nicht merklich verbessert haben, </w:t>
      </w:r>
      <w:r w:rsidR="00F214B6">
        <w:rPr>
          <w:b/>
          <w:bCs/>
        </w:rPr>
        <w:t>stehen</w:t>
      </w:r>
      <w:r w:rsidRPr="00D436EB">
        <w:rPr>
          <w:b/>
          <w:bCs/>
        </w:rPr>
        <w:t xml:space="preserve"> Mitarbeitende der Diakonie Deutschland und des Deutschen Evangelischen Verbandes für Altenarbeit und Pflege e.V. (</w:t>
      </w:r>
      <w:proofErr w:type="spellStart"/>
      <w:r w:rsidRPr="00D436EB">
        <w:rPr>
          <w:b/>
          <w:bCs/>
        </w:rPr>
        <w:t>Devap</w:t>
      </w:r>
      <w:proofErr w:type="spellEnd"/>
      <w:r w:rsidRPr="00D436EB">
        <w:rPr>
          <w:b/>
          <w:bCs/>
        </w:rPr>
        <w:t xml:space="preserve">) </w:t>
      </w:r>
      <w:r w:rsidR="00F214B6">
        <w:rPr>
          <w:b/>
          <w:bCs/>
        </w:rPr>
        <w:t xml:space="preserve">heute deutschlandweit um fünf nach zwölf vor ihren Einrichtungen und mahnen </w:t>
      </w:r>
      <w:r w:rsidRPr="00D436EB">
        <w:rPr>
          <w:b/>
          <w:bCs/>
        </w:rPr>
        <w:t>endlich spürbar bessere Rahmenbedingungen</w:t>
      </w:r>
      <w:r w:rsidR="00A9787D">
        <w:rPr>
          <w:b/>
          <w:bCs/>
        </w:rPr>
        <w:t xml:space="preserve"> an</w:t>
      </w:r>
      <w:r w:rsidRPr="00D436EB">
        <w:rPr>
          <w:b/>
          <w:bCs/>
        </w:rPr>
        <w:t xml:space="preserve">. „Es ist </w:t>
      </w:r>
      <w:r w:rsidR="00F214B6">
        <w:rPr>
          <w:b/>
          <w:bCs/>
        </w:rPr>
        <w:t>höchste Zeit</w:t>
      </w:r>
      <w:r w:rsidRPr="00D436EB">
        <w:rPr>
          <w:b/>
          <w:bCs/>
        </w:rPr>
        <w:t xml:space="preserve">, dass wir </w:t>
      </w:r>
      <w:r w:rsidR="00F214B6">
        <w:rPr>
          <w:b/>
          <w:bCs/>
        </w:rPr>
        <w:t xml:space="preserve">handeln und </w:t>
      </w:r>
      <w:r w:rsidRPr="00D436EB">
        <w:rPr>
          <w:b/>
          <w:bCs/>
        </w:rPr>
        <w:t xml:space="preserve">das Ruder jetzt noch rumreißen“, erklärt </w:t>
      </w:r>
      <w:r w:rsidRPr="00F214B6">
        <w:rPr>
          <w:b/>
          <w:bCs/>
          <w:highlight w:val="yellow"/>
        </w:rPr>
        <w:t>xxx</w:t>
      </w:r>
      <w:r w:rsidRPr="00D436EB">
        <w:rPr>
          <w:b/>
          <w:bCs/>
        </w:rPr>
        <w:t xml:space="preserve">. </w:t>
      </w:r>
      <w:r>
        <w:rPr>
          <w:b/>
          <w:bCs/>
        </w:rPr>
        <w:t xml:space="preserve">Denn der Fachkraftmangel nimmt eklatant zu. </w:t>
      </w:r>
    </w:p>
    <w:p w14:paraId="6C545BDE" w14:textId="77777777" w:rsidR="00CE6EB7" w:rsidRPr="009D76B3" w:rsidRDefault="00D436EB">
      <w:r>
        <w:t>„</w:t>
      </w:r>
      <w:r w:rsidR="00F214B6">
        <w:t>Zu lange wurde</w:t>
      </w:r>
      <w:r>
        <w:t xml:space="preserve"> applaudiert und geredet. </w:t>
      </w:r>
      <w:r w:rsidR="00F214B6">
        <w:t>Un</w:t>
      </w:r>
      <w:r w:rsidR="00B512A0">
        <w:t>s</w:t>
      </w:r>
      <w:r w:rsidR="00F214B6">
        <w:t xml:space="preserve"> läuft die Zeit davon</w:t>
      </w:r>
      <w:r>
        <w:t xml:space="preserve">, der Beruf muss endlich attraktiver werden und die Politik muss ihren vollmundigen Worten Taten folgen lassen“, sagt </w:t>
      </w:r>
      <w:r w:rsidRPr="00F214B6">
        <w:rPr>
          <w:highlight w:val="yellow"/>
        </w:rPr>
        <w:t>xx</w:t>
      </w:r>
      <w:r w:rsidR="00F214B6" w:rsidRPr="00F214B6">
        <w:rPr>
          <w:highlight w:val="yellow"/>
        </w:rPr>
        <w:t>x</w:t>
      </w:r>
      <w:r>
        <w:t xml:space="preserve"> </w:t>
      </w:r>
      <w:r w:rsidRPr="009D76B3">
        <w:t xml:space="preserve">anlässlich des heutigen Tages der Pflegenden. </w:t>
      </w:r>
    </w:p>
    <w:p w14:paraId="10C7033E" w14:textId="181ED3E4" w:rsidR="00CE6EB7" w:rsidRDefault="00CE6EB7" w:rsidP="00CE6EB7">
      <w:r w:rsidRPr="009D76B3">
        <w:t xml:space="preserve">„Die konkreten Vorschläge für eine grundlegende Reform der Pflegeversicherung liegen vor und werden von einer großen Mehrheit der Verbände und auch pflegepolitischen Vertretern befürwortet.“, so Wilfried Wesemann, Vorsitzendes des DEVAP weiter. „Auch der DEVAP hat mit dem </w:t>
      </w:r>
      <w:hyperlink r:id="rId4" w:history="1">
        <w:r w:rsidRPr="009D76B3">
          <w:rPr>
            <w:rStyle w:val="Hyperlink"/>
          </w:rPr>
          <w:t>„Strategiepapier Altenarbeit und Pflege 2021 bis 2025“</w:t>
        </w:r>
      </w:hyperlink>
      <w:r w:rsidRPr="009D76B3">
        <w:t xml:space="preserve"> hierzu seinen Beitrag geleistet. Wir fordern gemeinsam mit vielen anderen Akteuren einen Pflegegipfel und auch eine Enquete-Kommission für die Pflege, damit wir diese gemeinsam grundlegend reformieren und einen Masterplan entwickeln können. Die klugen Ideen sind da, um die Katastrophe abzuwenden und endlich gesamtgesellschaftlich die Langzeitpflege zu entlasten.“</w:t>
      </w:r>
    </w:p>
    <w:p w14:paraId="778520B1" w14:textId="653A19BD" w:rsidR="00D436EB" w:rsidRDefault="00CE6EB7">
      <w:r>
        <w:t>D</w:t>
      </w:r>
      <w:r w:rsidR="00F214B6">
        <w:t>as demographische Pulverfass, das Mari</w:t>
      </w:r>
      <w:r w:rsidR="00B512A0">
        <w:t>a</w:t>
      </w:r>
      <w:r w:rsidR="00F214B6">
        <w:t xml:space="preserve"> Loheide, Vorständin für Sozialpolitik der Diakonie Deutschland, bereits im vergangenen Jahr angemahnt hatte, paart sich mit knapp 500.000 Pflegekräften, die in den kommenden zehn Jahren in ihren Ruhestand gehen. </w:t>
      </w:r>
      <w:r w:rsidR="00054FBB">
        <w:t xml:space="preserve">Es gibt immer mehr pflege- und hilfebedürftige Menschen </w:t>
      </w:r>
      <w:r w:rsidR="00A36A10">
        <w:t xml:space="preserve">und immer weniger Pflegende. </w:t>
      </w:r>
      <w:r w:rsidR="00F214B6">
        <w:t>„</w:t>
      </w:r>
      <w:r w:rsidR="00B512A0">
        <w:t xml:space="preserve">Das ist eine explosive Mischung, die die </w:t>
      </w:r>
      <w:r w:rsidR="00A36A10">
        <w:t>Pflegebedürftigen</w:t>
      </w:r>
      <w:r w:rsidR="00B512A0">
        <w:t xml:space="preserve"> am Ende ausbaden müssen. Wir müssen es schaffen, wieder mehr Pflegende in den Beruf zurückzuholen</w:t>
      </w:r>
      <w:r w:rsidR="00A36A10">
        <w:t xml:space="preserve"> und noch mehr Auszubildende für den Pflegeberuf zu gewinnen</w:t>
      </w:r>
      <w:r w:rsidR="00B512A0">
        <w:t xml:space="preserve">. Das geht nur, wenn </w:t>
      </w:r>
      <w:r w:rsidR="00F214B6">
        <w:t xml:space="preserve">Pflegekräfte eine nennenswerte Anerkennung ihrer Leistung erhalten. Eine bessere Personalausstattung und eine faire Bezahlung gehören genauso dazu, wie verlässliche freie Zeiten sowie </w:t>
      </w:r>
      <w:r w:rsidR="00151E59">
        <w:t xml:space="preserve">freie </w:t>
      </w:r>
      <w:r w:rsidR="00F214B6">
        <w:t xml:space="preserve">Wochenenden“, führt </w:t>
      </w:r>
      <w:r w:rsidR="00F214B6" w:rsidRPr="00F214B6">
        <w:rPr>
          <w:highlight w:val="yellow"/>
        </w:rPr>
        <w:t>xxx</w:t>
      </w:r>
      <w:r w:rsidR="00F214B6">
        <w:t xml:space="preserve"> weiter aus. </w:t>
      </w:r>
      <w:r w:rsidR="00E637BB">
        <w:t xml:space="preserve">Denn Pflege konkurriere mit zahlreichen Ausbildungsberufen, die besser bezahlt seien und eben genau diese verlässlichen und familienfreundlichen Arbeitszeiten </w:t>
      </w:r>
      <w:r w:rsidR="007635E4">
        <w:t xml:space="preserve">haben. </w:t>
      </w:r>
    </w:p>
    <w:p w14:paraId="529501ED" w14:textId="7E7B4408" w:rsidR="00D436EB" w:rsidRDefault="00F214B6">
      <w:r>
        <w:t>Das von Wissenschaftlern um Professor Rothgang entwickelte Personalbemessungsinstrument für die Altenpflege wurde 2020 ins Pflegeversicherungsgesetz aufgenommen</w:t>
      </w:r>
      <w:r w:rsidR="00360DC2">
        <w:t>. Es verspricht</w:t>
      </w:r>
      <w:r>
        <w:t xml:space="preserve"> zum 1. Juli dieses Jahres </w:t>
      </w:r>
      <w:r w:rsidR="00360DC2">
        <w:t>mit</w:t>
      </w:r>
      <w:r>
        <w:t xml:space="preserve"> § 113c SGB XI eine neue, bessere Pflegewelt</w:t>
      </w:r>
      <w:r w:rsidR="00B512A0">
        <w:t xml:space="preserve"> mit mehr Kolleg*innen. „Das sollen laut Rothgang-Gutachten vor allem Assistenzkräfte in einem neuen Personalmix sein“, erklärt </w:t>
      </w:r>
      <w:r w:rsidR="00B512A0" w:rsidRPr="00B512A0">
        <w:rPr>
          <w:highlight w:val="yellow"/>
        </w:rPr>
        <w:t>xxx</w:t>
      </w:r>
      <w:r w:rsidR="00B512A0">
        <w:t>. Dennoch bleibe die Frage: Woher nehmen und nicht stehlen? Denn der Personalmangel in der Pflege ist längst schon Realität</w:t>
      </w:r>
      <w:r w:rsidR="00654062">
        <w:t xml:space="preserve"> und macht auch vor den Assistenzkräften nicht Halt. </w:t>
      </w:r>
    </w:p>
    <w:p w14:paraId="17E0B7EA" w14:textId="4BB1C64A" w:rsidR="00B512A0" w:rsidRDefault="00EE7DF1">
      <w:r>
        <w:t xml:space="preserve">„Wir brauchen ein radikales Umdenken der Politik“, ist sich auch Loheide sicher. </w:t>
      </w:r>
      <w:r w:rsidR="0075357A">
        <w:t>„</w:t>
      </w:r>
      <w:r w:rsidR="00A678BE">
        <w:t>Eine grundlegende Reform der Pflegeversicherung steht noch genauso aus</w:t>
      </w:r>
      <w:r w:rsidR="009C1019">
        <w:t xml:space="preserve"> wie </w:t>
      </w:r>
      <w:r w:rsidR="000E23D8">
        <w:t xml:space="preserve">die Heilkundeübertragung oder die </w:t>
      </w:r>
      <w:r w:rsidR="00224808">
        <w:t xml:space="preserve">Verankerung der </w:t>
      </w:r>
      <w:r w:rsidR="000E23D8">
        <w:t xml:space="preserve">Selbstverwaltung der Profession im Allgemeinen </w:t>
      </w:r>
      <w:proofErr w:type="spellStart"/>
      <w:r w:rsidR="000E23D8">
        <w:t>Heilberufegesetz</w:t>
      </w:r>
      <w:proofErr w:type="spellEnd"/>
      <w:r w:rsidR="000E23D8">
        <w:t xml:space="preserve"> auf Bundesebene</w:t>
      </w:r>
      <w:r w:rsidR="0075357A">
        <w:t>“,</w:t>
      </w:r>
      <w:r w:rsidR="000E23D8">
        <w:t xml:space="preserve"> mahnt </w:t>
      </w:r>
      <w:r w:rsidR="00224808">
        <w:t xml:space="preserve">die Diakonie-Vorständin die einstigen Versprechen aus dem Koalitionsvertrag an. </w:t>
      </w:r>
    </w:p>
    <w:p w14:paraId="4FA3D721" w14:textId="77777777" w:rsidR="00224808" w:rsidRDefault="00224808"/>
    <w:sectPr w:rsidR="002248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EB"/>
    <w:rsid w:val="00054FBB"/>
    <w:rsid w:val="000E23D8"/>
    <w:rsid w:val="00151E59"/>
    <w:rsid w:val="001A05D1"/>
    <w:rsid w:val="00224808"/>
    <w:rsid w:val="00235983"/>
    <w:rsid w:val="00360DC2"/>
    <w:rsid w:val="004A64D5"/>
    <w:rsid w:val="00654062"/>
    <w:rsid w:val="0075357A"/>
    <w:rsid w:val="007635E4"/>
    <w:rsid w:val="007C40DA"/>
    <w:rsid w:val="0097050C"/>
    <w:rsid w:val="009C1019"/>
    <w:rsid w:val="009D76B3"/>
    <w:rsid w:val="00A36A10"/>
    <w:rsid w:val="00A678BE"/>
    <w:rsid w:val="00A9787D"/>
    <w:rsid w:val="00B512A0"/>
    <w:rsid w:val="00CE6EB7"/>
    <w:rsid w:val="00D436EB"/>
    <w:rsid w:val="00E637BB"/>
    <w:rsid w:val="00EE7DF1"/>
    <w:rsid w:val="00F02E56"/>
    <w:rsid w:val="00F21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9D9B"/>
  <w15:chartTrackingRefBased/>
  <w15:docId w15:val="{1F9A2CD8-C31B-478E-99B9-E27BBAA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6EB7"/>
    <w:rPr>
      <w:color w:val="0563C1" w:themeColor="hyperlink"/>
      <w:u w:val="single"/>
    </w:rPr>
  </w:style>
  <w:style w:type="character" w:styleId="NichtaufgelsteErwhnung">
    <w:name w:val="Unresolved Mention"/>
    <w:basedOn w:val="Absatz-Standardschriftart"/>
    <w:uiPriority w:val="99"/>
    <w:semiHidden/>
    <w:unhideWhenUsed/>
    <w:rsid w:val="00CE6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vap.de/fileadmin/Mediathek/02_Unsere_Positionen/pdf/devap_strategiepapier_2025_content_web.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Heeser</dc:creator>
  <cp:keywords/>
  <dc:description/>
  <cp:lastModifiedBy>Katharina Voss</cp:lastModifiedBy>
  <cp:revision>21</cp:revision>
  <dcterms:created xsi:type="dcterms:W3CDTF">2022-12-20T20:12:00Z</dcterms:created>
  <dcterms:modified xsi:type="dcterms:W3CDTF">2023-01-30T13:19:00Z</dcterms:modified>
</cp:coreProperties>
</file>